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выполнению внешнего курса</w:t>
      </w:r>
    </w:p>
    <w:p>
      <w:pPr>
        <w:pStyle w:val="Author"/>
      </w:pPr>
      <w:r>
        <w:t xml:space="preserve">Виеру Женифер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List of Figures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List of Tables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выполнения данного курса заключается в том, чтобы узнать больше о Линуксе и лучше разбираться в терминале, серверах и скриптах.</w:t>
      </w:r>
    </w:p>
    <w:bookmarkEnd w:id="20"/>
    <w:bookmarkStart w:id="21" w:name="выполнение-внешнего-курса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внешнего курса</w:t>
      </w:r>
    </w:p>
    <w:bookmarkEnd w:id="21"/>
    <w:bookmarkStart w:id="110" w:name="работа-на-сервер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Работа на сервере</w:t>
      </w:r>
    </w:p>
    <w:p>
      <w:pPr>
        <w:pStyle w:val="FirstParagraph"/>
      </w:pPr>
      <w:r>
        <w:t xml:space="preserve">Знаем, что удаленный сервер можно использовать для: хранение больших объемов данных, выполнение сложных вычислений, хранение конфиденциальных данных, хранение общедоступных данных. Поэтому я выбрала все подходящие варианты (рис. 1).</w:t>
      </w:r>
    </w:p>
    <w:bookmarkStart w:id="25" w:name="fig:001"/>
    <w:p>
      <w:pPr>
        <w:pStyle w:val="CaptionedFigure"/>
      </w:pPr>
      <w:r>
        <w:drawing>
          <wp:inline>
            <wp:extent cx="3733800" cy="1567017"/>
            <wp:effectExtent b="0" l="0" r="0" t="0"/>
            <wp:docPr descr="Рис. 1: Задание 2.1.1" title="" id="23" name="Picture"/>
            <a:graphic>
              <a:graphicData uri="http://schemas.openxmlformats.org/drawingml/2006/picture">
                <pic:pic>
                  <pic:nvPicPr>
                    <pic:cNvPr descr="image/2.1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7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2.1.1</w:t>
      </w:r>
    </w:p>
    <w:bookmarkEnd w:id="25"/>
    <w:p>
      <w:pPr>
        <w:pStyle w:val="BodyText"/>
      </w:pPr>
      <w:r>
        <w:t xml:space="preserve">Из видео пониятно, что если программа ssh-keygen создала вам два ключа: id_rsa и id_rsa.pub, то используя id_rsa.pub можно без опаски пересылать по интернету. Из-за этого я выбрала этот вариант(рис. 2).</w:t>
      </w:r>
    </w:p>
    <w:bookmarkStart w:id="29" w:name="fig:002"/>
    <w:p>
      <w:pPr>
        <w:pStyle w:val="CaptionedFigure"/>
      </w:pPr>
      <w:r>
        <w:drawing>
          <wp:inline>
            <wp:extent cx="3733800" cy="1609575"/>
            <wp:effectExtent b="0" l="0" r="0" t="0"/>
            <wp:docPr descr="Рис. 2: Задание 2.1.2" title="" id="27" name="Picture"/>
            <a:graphic>
              <a:graphicData uri="http://schemas.openxmlformats.org/drawingml/2006/picture">
                <pic:pic>
                  <pic:nvPicPr>
                    <pic:cNvPr descr="image/2.1-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9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2.1.2</w:t>
      </w:r>
    </w:p>
    <w:bookmarkEnd w:id="29"/>
    <w:p>
      <w:pPr>
        <w:pStyle w:val="BodyText"/>
      </w:pPr>
      <w:r>
        <w:t xml:space="preserve">После просмотра видео, понятно, что команда scp -r stepic username@server:~/ скопирует на сервер папку stepic вместе с содержимым ее самой и всех ее подпапок.Из-за этого я выбрала этот вариант(рис. 3).</w:t>
      </w:r>
    </w:p>
    <w:bookmarkStart w:id="33" w:name="fig:003"/>
    <w:p>
      <w:pPr>
        <w:pStyle w:val="CaptionedFigure"/>
      </w:pPr>
      <w:r>
        <w:drawing>
          <wp:inline>
            <wp:extent cx="3733800" cy="1548245"/>
            <wp:effectExtent b="0" l="0" r="0" t="0"/>
            <wp:docPr descr="Рис. 3: Задание 2.2.1" title="" id="31" name="Picture"/>
            <a:graphic>
              <a:graphicData uri="http://schemas.openxmlformats.org/drawingml/2006/picture">
                <pic:pic>
                  <pic:nvPicPr>
                    <pic:cNvPr descr="image/2.2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8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2.2.1</w:t>
      </w:r>
    </w:p>
    <w:bookmarkEnd w:id="33"/>
    <w:p>
      <w:pPr>
        <w:pStyle w:val="BodyText"/>
      </w:pPr>
      <w:r>
        <w:t xml:space="preserve">Я узнала, что sudo apt-get update: Обновляет списки доступных пакетов из репозиториев. Без этого apt-get install не сможет найти новые пакеты.Проблемы с сетью: Если нет интернета, apt-get install не сможет скачать пакеты.Остальные варианты не относятся к невозможности найти пакет. upgrade обновляет установленные пакеты, а место на диске не влияет на возможность найти пакет. Поэтому я выбрала все подходящие варианты (рис. 4).</w:t>
      </w:r>
    </w:p>
    <w:bookmarkStart w:id="37" w:name="fig:004"/>
    <w:p>
      <w:pPr>
        <w:pStyle w:val="CaptionedFigure"/>
      </w:pPr>
      <w:r>
        <w:drawing>
          <wp:inline>
            <wp:extent cx="3733800" cy="1817636"/>
            <wp:effectExtent b="0" l="0" r="0" t="0"/>
            <wp:docPr descr="Рис. 4: Задание 2.2.2" title="" id="35" name="Picture"/>
            <a:graphic>
              <a:graphicData uri="http://schemas.openxmlformats.org/drawingml/2006/picture">
                <pic:pic>
                  <pic:nvPicPr>
                    <pic:cNvPr descr="image/2.2-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2.2.2</w:t>
      </w:r>
    </w:p>
    <w:bookmarkEnd w:id="37"/>
    <w:p>
      <w:pPr>
        <w:pStyle w:val="BodyText"/>
      </w:pPr>
      <w:r>
        <w:t xml:space="preserve">Из практитк, я знаю, что программу Filezilla можно использовать для: копирования файлов со своего компьютера на сервер, просмотра содержимого директорий на сервере, росмотра содержимого директорий на своем компьютере, копирования файлов с сервера на свой компьютер. Поэтому я выбрала все подходящие варианты (рис. 5).</w:t>
      </w:r>
    </w:p>
    <w:bookmarkStart w:id="41" w:name="fig:005"/>
    <w:p>
      <w:pPr>
        <w:pStyle w:val="CaptionedFigure"/>
      </w:pPr>
      <w:r>
        <w:drawing>
          <wp:inline>
            <wp:extent cx="3733800" cy="1693787"/>
            <wp:effectExtent b="0" l="0" r="0" t="0"/>
            <wp:docPr descr="Рис. 5: Задание 2.2.3" title="" id="39" name="Picture"/>
            <a:graphic>
              <a:graphicData uri="http://schemas.openxmlformats.org/drawingml/2006/picture">
                <pic:pic>
                  <pic:nvPicPr>
                    <pic:cNvPr descr="image/2.2-3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2.2.3</w:t>
      </w:r>
    </w:p>
    <w:bookmarkEnd w:id="41"/>
    <w:p>
      <w:pPr>
        <w:pStyle w:val="BodyText"/>
      </w:pPr>
      <w:r>
        <w:t xml:space="preserve">Из видео понятно, то если требуется запустить на сервере программу, для работы которой нужен не терминал, а экран требуется настроить сервер, чтобы он поддерживал вывод информации на экран компьютера и проверить, есть ли другая версия этой программы. Поэтому я выбрала все подходящие варианты (рис. 6).</w:t>
      </w:r>
    </w:p>
    <w:bookmarkStart w:id="45" w:name="fig:006"/>
    <w:p>
      <w:pPr>
        <w:pStyle w:val="CaptionedFigure"/>
      </w:pPr>
      <w:r>
        <w:drawing>
          <wp:inline>
            <wp:extent cx="3733800" cy="1527463"/>
            <wp:effectExtent b="0" l="0" r="0" t="0"/>
            <wp:docPr descr="Рис. 6: Задание 2.3.1" title="" id="43" name="Picture"/>
            <a:graphic>
              <a:graphicData uri="http://schemas.openxmlformats.org/drawingml/2006/picture">
                <pic:pic>
                  <pic:nvPicPr>
                    <pic:cNvPr descr="image/2.3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7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2.3.1</w:t>
      </w:r>
    </w:p>
    <w:bookmarkEnd w:id="45"/>
    <w:p>
      <w:pPr>
        <w:pStyle w:val="BodyText"/>
      </w:pPr>
      <w:r>
        <w:t xml:space="preserve">После просмотра видео стала понятно что используя help program, man program, program –help (в некоторых программах бывает еще -help или -h) можно вызвать справочную информацию о программе program. Поэтому я выбрала все подходящие варианты (рис. 7).</w:t>
      </w:r>
    </w:p>
    <w:bookmarkStart w:id="49" w:name="fig:007"/>
    <w:p>
      <w:pPr>
        <w:pStyle w:val="CaptionedFigure"/>
      </w:pPr>
      <w:r>
        <w:drawing>
          <wp:inline>
            <wp:extent cx="3733800" cy="1676400"/>
            <wp:effectExtent b="0" l="0" r="0" t="0"/>
            <wp:docPr descr="Рис. 7: Задание 2.3.2" title="" id="47" name="Picture"/>
            <a:graphic>
              <a:graphicData uri="http://schemas.openxmlformats.org/drawingml/2006/picture">
                <pic:pic>
                  <pic:nvPicPr>
                    <pic:cNvPr descr="image/2.3-2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2.3.2</w:t>
      </w:r>
    </w:p>
    <w:bookmarkEnd w:id="49"/>
    <w:p>
      <w:pPr>
        <w:pStyle w:val="BodyText"/>
      </w:pPr>
      <w:r>
        <w:t xml:space="preserve">Опираясь на документацию FastQC и общие знания о программе, FastQC принимает bam_mapped, sam_mapped, потому что это форматы выравнивания последовательностей, которые FastQC может анализировать, хотя он в первую очередь предназначен для работы с FASTQ. Другие варианты (fasta, seq, fastqc) не являются валидными входными форматами для FastQC.Из-за этого я выбрала этот вариант(рис. 8).</w:t>
      </w:r>
    </w:p>
    <w:bookmarkStart w:id="53" w:name="fig:008"/>
    <w:p>
      <w:pPr>
        <w:pStyle w:val="CaptionedFigure"/>
      </w:pPr>
      <w:r>
        <w:drawing>
          <wp:inline>
            <wp:extent cx="3733800" cy="2056342"/>
            <wp:effectExtent b="0" l="0" r="0" t="0"/>
            <wp:docPr descr="Рис. 8: Задание 2.3.3" title="" id="51" name="Picture"/>
            <a:graphic>
              <a:graphicData uri="http://schemas.openxmlformats.org/drawingml/2006/picture">
                <pic:pic>
                  <pic:nvPicPr>
                    <pic:cNvPr descr="image/2.3-3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2.3.3</w:t>
      </w:r>
    </w:p>
    <w:bookmarkEnd w:id="53"/>
    <w:p>
      <w:pPr>
        <w:pStyle w:val="BodyText"/>
      </w:pPr>
      <w:r>
        <w:t xml:space="preserve">Я запустила программы program1, program2 и program3 в фоновом режиме. После этого я выполнила следующие действия:fg %1, Ctrl+С, fg %2, Ctrl+Z, jobs и получила информацию только о program2 и program3. Из-за этого я выбрала этот вариант(рис. 9).</w:t>
      </w:r>
    </w:p>
    <w:bookmarkStart w:id="57" w:name="fig:009"/>
    <w:p>
      <w:pPr>
        <w:pStyle w:val="CaptionedFigure"/>
      </w:pPr>
      <w:r>
        <w:drawing>
          <wp:inline>
            <wp:extent cx="3733800" cy="2168450"/>
            <wp:effectExtent b="0" l="0" r="0" t="0"/>
            <wp:docPr descr="Рис. 9: Задание 2.4.1" title="" id="55" name="Picture"/>
            <a:graphic>
              <a:graphicData uri="http://schemas.openxmlformats.org/drawingml/2006/picture">
                <pic:pic>
                  <pic:nvPicPr>
                    <pic:cNvPr descr="image/2.4-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8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2.4.1</w:t>
      </w:r>
    </w:p>
    <w:bookmarkEnd w:id="57"/>
    <w:p>
      <w:pPr>
        <w:pStyle w:val="BodyText"/>
      </w:pPr>
      <w:r>
        <w:t xml:space="preserve">ps и top показывают процессы, выполняющиеся в системе, и используют PID (Process ID), который является уникальным идентификатором процесса на уровне системы.jobs показывает процессы, запущенные в текущей оболочке и управляются ею. Он использует Job ID, который является номером задания в рамках этой оболочки и может не совпадать с PID.Поэтому, PID будут одинаковыми только у ps и top.(рис. 10).</w:t>
      </w:r>
    </w:p>
    <w:bookmarkStart w:id="61" w:name="fig:010"/>
    <w:p>
      <w:pPr>
        <w:pStyle w:val="CaptionedFigure"/>
      </w:pPr>
      <w:r>
        <w:drawing>
          <wp:inline>
            <wp:extent cx="3733800" cy="1690324"/>
            <wp:effectExtent b="0" l="0" r="0" t="0"/>
            <wp:docPr descr="Рис. 10: Задание 2.4.2" title="" id="59" name="Picture"/>
            <a:graphic>
              <a:graphicData uri="http://schemas.openxmlformats.org/drawingml/2006/picture">
                <pic:pic>
                  <pic:nvPicPr>
                    <pic:cNvPr descr="image/2.4-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0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2.4.2</w:t>
      </w:r>
    </w:p>
    <w:bookmarkEnd w:id="61"/>
    <w:p>
      <w:pPr>
        <w:pStyle w:val="BodyText"/>
      </w:pPr>
      <w:r>
        <w:t xml:space="preserve">После просмотра видео, я поняла, что с помощью команды kill -9 можно мгновенно завершить остановленный процесс. Из-за этого я выбрала этот вариант(рис. 11).</w:t>
      </w:r>
    </w:p>
    <w:bookmarkStart w:id="65" w:name="fig:011"/>
    <w:p>
      <w:pPr>
        <w:pStyle w:val="CaptionedFigure"/>
      </w:pPr>
      <w:r>
        <w:drawing>
          <wp:inline>
            <wp:extent cx="3733800" cy="1420503"/>
            <wp:effectExtent b="0" l="0" r="0" t="0"/>
            <wp:docPr descr="Рис. 11: Задание 2.4.3" title="" id="63" name="Picture"/>
            <a:graphic>
              <a:graphicData uri="http://schemas.openxmlformats.org/drawingml/2006/picture">
                <pic:pic>
                  <pic:nvPicPr>
                    <pic:cNvPr descr="image/2.4-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0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2.4.3</w:t>
      </w:r>
    </w:p>
    <w:bookmarkEnd w:id="65"/>
    <w:p>
      <w:pPr>
        <w:pStyle w:val="BodyText"/>
      </w:pPr>
      <w:r>
        <w:t xml:space="preserve">Также, я поняла, что, если использовать kill (без опций) по отношению к процессу, который был приостановлен при помощи Ctrl+Z, процесс приступит к завершению, как только будет продолжен! Из-за этого я выбрала этот вариант(рис. 12).</w:t>
      </w:r>
    </w:p>
    <w:bookmarkStart w:id="69" w:name="fig:012"/>
    <w:p>
      <w:pPr>
        <w:pStyle w:val="CaptionedFigure"/>
      </w:pPr>
      <w:r>
        <w:drawing>
          <wp:inline>
            <wp:extent cx="3733800" cy="1521557"/>
            <wp:effectExtent b="0" l="0" r="0" t="0"/>
            <wp:docPr descr="Рис. 12: Задание 2.4.4" title="" id="67" name="Picture"/>
            <a:graphic>
              <a:graphicData uri="http://schemas.openxmlformats.org/drawingml/2006/picture">
                <pic:pic>
                  <pic:nvPicPr>
                    <pic:cNvPr descr="image/2.4-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1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2.4.4</w:t>
      </w:r>
    </w:p>
    <w:bookmarkEnd w:id="69"/>
    <w:p>
      <w:pPr>
        <w:pStyle w:val="BodyText"/>
      </w:pPr>
      <w:r>
        <w:t xml:space="preserve">Остановленное приложение (при помощи Ctrl+Z) находится в состоянии</w:t>
      </w:r>
      <w:r>
        <w:t xml:space="preserve"> </w:t>
      </w:r>
      <w:r>
        <w:t xml:space="preserve">“stopped”</w:t>
      </w:r>
      <w:r>
        <w:t xml:space="preserve">. В этом состоянии оно не выполняет никаких инструкций и, следовательно, не использует ресурсы процессора. Поэтому, остановленное многопоточное приложение использует 0% CPU.(рис. 13).</w:t>
      </w:r>
    </w:p>
    <w:bookmarkStart w:id="73" w:name="fig:013"/>
    <w:p>
      <w:pPr>
        <w:pStyle w:val="CaptionedFigure"/>
      </w:pPr>
      <w:r>
        <w:drawing>
          <wp:inline>
            <wp:extent cx="3733800" cy="2467465"/>
            <wp:effectExtent b="0" l="0" r="0" t="0"/>
            <wp:docPr descr="Рис. 13: Задание 2.5.1" title="" id="71" name="Picture"/>
            <a:graphic>
              <a:graphicData uri="http://schemas.openxmlformats.org/drawingml/2006/picture">
                <pic:pic>
                  <pic:nvPicPr>
                    <pic:cNvPr descr="image/2.5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7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2.5.1</w:t>
      </w:r>
    </w:p>
    <w:bookmarkEnd w:id="73"/>
    <w:p>
      <w:pPr>
        <w:pStyle w:val="BodyText"/>
      </w:pPr>
      <w:r>
        <w:t xml:space="preserve">Остановленное приложение (Ctrl+Z) не освобождает выделенную ему память. Оно просто приостанавливает свою работу, но продолжает занимать столько же памяти, сколько занимало в момент остановки.(рис. 14).</w:t>
      </w:r>
    </w:p>
    <w:bookmarkStart w:id="77" w:name="fig:014"/>
    <w:p>
      <w:pPr>
        <w:pStyle w:val="CaptionedFigure"/>
      </w:pPr>
      <w:r>
        <w:drawing>
          <wp:inline>
            <wp:extent cx="3733800" cy="2121704"/>
            <wp:effectExtent b="0" l="0" r="0" t="0"/>
            <wp:docPr descr="Рис. 14: Задание 2.5.2" title="" id="75" name="Picture"/>
            <a:graphic>
              <a:graphicData uri="http://schemas.openxmlformats.org/drawingml/2006/picture">
                <pic:pic>
                  <pic:nvPicPr>
                    <pic:cNvPr descr="image/2.5-2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1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2.5.2</w:t>
      </w:r>
    </w:p>
    <w:bookmarkEnd w:id="77"/>
    <w:p>
      <w:pPr>
        <w:pStyle w:val="BodyText"/>
      </w:pPr>
      <w:r>
        <w:t xml:space="preserve">Корректный способ завершения потока - это предоставить самому приложению механизм для управления своими потоками. Например, поток должен периодически проверять флаг, указывающий на необходимость завершения, и корректно завершать свою работу, когда этот флаг установлен.Поэтому,</w:t>
      </w:r>
      <w:r>
        <w:t xml:space="preserve"> </w:t>
      </w:r>
      <w:r>
        <w:t xml:space="preserve">“Никак”</w:t>
      </w:r>
      <w:r>
        <w:t xml:space="preserve"> </w:t>
      </w:r>
      <w:r>
        <w:t xml:space="preserve">- самый адекватный ответ в данном контексте, подразумевая невозможность внешнего и безопасного завершения потока.(рис. 15).</w:t>
      </w:r>
    </w:p>
    <w:bookmarkStart w:id="81" w:name="fig:015"/>
    <w:p>
      <w:pPr>
        <w:pStyle w:val="CaptionedFigure"/>
      </w:pPr>
      <w:r>
        <w:drawing>
          <wp:inline>
            <wp:extent cx="3733800" cy="2130682"/>
            <wp:effectExtent b="0" l="0" r="0" t="0"/>
            <wp:docPr descr="Рис. 15: Задание 2.5.3" title="" id="79" name="Picture"/>
            <a:graphic>
              <a:graphicData uri="http://schemas.openxmlformats.org/drawingml/2006/picture">
                <pic:pic>
                  <pic:nvPicPr>
                    <pic:cNvPr descr="image/2.5-3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2.5.3</w:t>
      </w:r>
    </w:p>
    <w:bookmarkEnd w:id="81"/>
    <w:p>
      <w:pPr>
        <w:pStyle w:val="BodyText"/>
      </w:pPr>
      <w:r>
        <w:t xml:space="preserve">После изучении справочной информации об этих подпрограммах, я поняла, что только bowtie можно выполнить в несколько потоков. Из-за этого я выбрала этот вариант(рис. 16).</w:t>
      </w:r>
    </w:p>
    <w:bookmarkStart w:id="85" w:name="fig:016"/>
    <w:p>
      <w:pPr>
        <w:pStyle w:val="CaptionedFigure"/>
      </w:pPr>
      <w:r>
        <w:drawing>
          <wp:inline>
            <wp:extent cx="3733800" cy="1882500"/>
            <wp:effectExtent b="0" l="0" r="0" t="0"/>
            <wp:docPr descr="Рис. 16: Задание 2.5.4" title="" id="83" name="Picture"/>
            <a:graphic>
              <a:graphicData uri="http://schemas.openxmlformats.org/drawingml/2006/picture">
                <pic:pic>
                  <pic:nvPicPr>
                    <pic:cNvPr descr="image/2.5-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2.5.4</w:t>
      </w:r>
    </w:p>
    <w:bookmarkEnd w:id="85"/>
    <w:p>
      <w:pPr>
        <w:pStyle w:val="BodyText"/>
      </w:pPr>
      <w:r>
        <w:t xml:space="preserve">Я открыла две вкладки в терминале. В одной из них я запустила процесс и приостановили его. Переключившись во вторую вкладку и набрав fg, и терминал сообщил, что нет процесса для запуска в fg. Из-за этого я выбрала этот вариант(рис. 17).</w:t>
      </w:r>
    </w:p>
    <w:bookmarkStart w:id="89" w:name="fig:017"/>
    <w:p>
      <w:pPr>
        <w:pStyle w:val="CaptionedFigure"/>
      </w:pPr>
      <w:r>
        <w:drawing>
          <wp:inline>
            <wp:extent cx="3733800" cy="1637207"/>
            <wp:effectExtent b="0" l="0" r="0" t="0"/>
            <wp:docPr descr="Рис. 17: Задание 2.6.1" title="" id="87" name="Picture"/>
            <a:graphic>
              <a:graphicData uri="http://schemas.openxmlformats.org/drawingml/2006/picture">
                <pic:pic>
                  <pic:nvPicPr>
                    <pic:cNvPr descr="image/2.6-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2.6.1</w:t>
      </w:r>
    </w:p>
    <w:bookmarkEnd w:id="89"/>
    <w:p>
      <w:pPr>
        <w:pStyle w:val="BodyText"/>
      </w:pPr>
      <w:r>
        <w:t xml:space="preserve">После просмотри видео, я узнала, что если в tmux осталась последняя открытая вкладка, то , если я введу в этой вкладке в командную строку команду exit, то tmux завершит работу. Из-за этого я выбрала этот вариант (рис. 18).</w:t>
      </w:r>
    </w:p>
    <w:bookmarkStart w:id="93" w:name="fig:018"/>
    <w:p>
      <w:pPr>
        <w:pStyle w:val="CaptionedFigure"/>
      </w:pPr>
      <w:r>
        <w:drawing>
          <wp:inline>
            <wp:extent cx="3733800" cy="1546356"/>
            <wp:effectExtent b="0" l="0" r="0" t="0"/>
            <wp:docPr descr="Рис. 18: Задание 2.6.2" title="" id="91" name="Picture"/>
            <a:graphic>
              <a:graphicData uri="http://schemas.openxmlformats.org/drawingml/2006/picture">
                <pic:pic>
                  <pic:nvPicPr>
                    <pic:cNvPr descr="image/2.6-2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6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2.6.2</w:t>
      </w:r>
    </w:p>
    <w:bookmarkEnd w:id="93"/>
    <w:p>
      <w:pPr>
        <w:pStyle w:val="BodyText"/>
      </w:pPr>
      <w:r>
        <w:t xml:space="preserve">Я открыла терминал, зашла в нем на сервер, запустила на этом сервере tmux и начала работу в нем. Потомт я закрыла терминал, а соединение с сервером прервется, но работа tmux продолжится. Из-за этого я выбрала этот вариант (рис. 19).</w:t>
      </w:r>
    </w:p>
    <w:bookmarkStart w:id="97" w:name="fig:019"/>
    <w:p>
      <w:pPr>
        <w:pStyle w:val="CaptionedFigure"/>
      </w:pPr>
      <w:r>
        <w:drawing>
          <wp:inline>
            <wp:extent cx="3733800" cy="1703375"/>
            <wp:effectExtent b="0" l="0" r="0" t="0"/>
            <wp:docPr descr="Рис. 19: Задание 2.6.3" title="" id="95" name="Picture"/>
            <a:graphic>
              <a:graphicData uri="http://schemas.openxmlformats.org/drawingml/2006/picture">
                <pic:pic>
                  <pic:nvPicPr>
                    <pic:cNvPr descr="image/2.6-3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2.6.3</w:t>
      </w:r>
    </w:p>
    <w:bookmarkEnd w:id="97"/>
    <w:p>
      <w:pPr>
        <w:pStyle w:val="BodyText"/>
      </w:pPr>
      <w:r>
        <w:t xml:space="preserve">Я запустила процесс в фоновом режиме в одной из вкладок tmux, а затем принудительно закрыла эту вкладку, потом вкладка закрылась, а вместе с ней пропадал и запущенный в ней процесс. Из-за этого я выбрала этот вариант (рис. 20).</w:t>
      </w:r>
    </w:p>
    <w:bookmarkStart w:id="101" w:name="fig:020"/>
    <w:p>
      <w:pPr>
        <w:pStyle w:val="CaptionedFigure"/>
      </w:pPr>
      <w:r>
        <w:drawing>
          <wp:inline>
            <wp:extent cx="3733800" cy="1557450"/>
            <wp:effectExtent b="0" l="0" r="0" t="0"/>
            <wp:docPr descr="Рис. 20: Задание 2.6.4" title="" id="99" name="Picture"/>
            <a:graphic>
              <a:graphicData uri="http://schemas.openxmlformats.org/drawingml/2006/picture">
                <pic:pic>
                  <pic:nvPicPr>
                    <pic:cNvPr descr="image/2.6-4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2.6.4</w:t>
      </w:r>
    </w:p>
    <w:bookmarkEnd w:id="101"/>
    <w:p>
      <w:pPr>
        <w:pStyle w:val="BodyText"/>
      </w:pPr>
      <w:r>
        <w:t xml:space="preserve">После изучению справки по tmux (например, man tmux), я узнала, что Ctrl+B и , (запятая) отвечает за переименование текущей вкладки. Из-за этого я выбрала этот вариант(рис. 21).</w:t>
      </w:r>
    </w:p>
    <w:bookmarkStart w:id="105" w:name="fig:021"/>
    <w:p>
      <w:pPr>
        <w:pStyle w:val="CaptionedFigure"/>
      </w:pPr>
      <w:r>
        <w:drawing>
          <wp:inline>
            <wp:extent cx="3733800" cy="1907484"/>
            <wp:effectExtent b="0" l="0" r="0" t="0"/>
            <wp:docPr descr="Рис. 21: Задание 2.6.5" title="" id="103" name="Picture"/>
            <a:graphic>
              <a:graphicData uri="http://schemas.openxmlformats.org/drawingml/2006/picture">
                <pic:pic>
                  <pic:nvPicPr>
                    <pic:cNvPr descr="image/2.6-5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7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2.6.5</w:t>
      </w:r>
    </w:p>
    <w:bookmarkEnd w:id="105"/>
    <w:p>
      <w:pPr>
        <w:pStyle w:val="BodyText"/>
      </w:pPr>
      <w:r>
        <w:t xml:space="preserve">Разделение (split) в tmux применяется к текущей вкладке, а не ко всем сразу.Навигация между разделенными частями вкладки осуществляется при помощи (Ctrl+B и стрелок).Закрыть часть вкладки можно комбинацией (Ctrl+B и x).Вкладку можно разделить как угодно, используя горизонтальное и вертикальное разделение многократно.Поэтому я выбрала все подходящие варианты(рис. 22).</w:t>
      </w:r>
    </w:p>
    <w:bookmarkStart w:id="109" w:name="fig:022"/>
    <w:p>
      <w:pPr>
        <w:pStyle w:val="CaptionedFigure"/>
      </w:pPr>
      <w:r>
        <w:drawing>
          <wp:inline>
            <wp:extent cx="3733800" cy="2332408"/>
            <wp:effectExtent b="0" l="0" r="0" t="0"/>
            <wp:docPr descr="Рис. 22: Задание 2.6.6" title="" id="107" name="Picture"/>
            <a:graphic>
              <a:graphicData uri="http://schemas.openxmlformats.org/drawingml/2006/picture">
                <pic:pic>
                  <pic:nvPicPr>
                    <pic:cNvPr descr="image/2.6-6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2.6.6</w:t>
      </w:r>
    </w:p>
    <w:bookmarkEnd w:id="109"/>
    <w:bookmarkEnd w:id="110"/>
    <w:bookmarkStart w:id="11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данного курса я научилась как установить Линукс, совершать обмен файлами и запускать приложения. Дальше я изучала текстовы редактор vim и узнала как работать с разными скриптами.</w:t>
      </w:r>
    </w:p>
    <w:bookmarkEnd w:id="11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внешнего курса</dc:title>
  <dc:creator>Виеру Женифер</dc:creator>
  <cp:keywords/>
  <dcterms:created xsi:type="dcterms:W3CDTF">2025-05-17T11:55:11Z</dcterms:created>
  <dcterms:modified xsi:type="dcterms:W3CDTF">2025-05-17T11:55:11Z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tableEqns">
    <vt:lpwstr>False</vt:lpwstr>
  </property>
  <property fmtid="{D5CDD505-2E9C-101B-9397-08002B2CF9AE}" pid="91" name="tableTemplate">
    <vt:lpwstr>tableTitle ititleDelim t</vt:lpwstr>
  </property>
  <property fmtid="{D5CDD505-2E9C-101B-9397-08002B2CF9AE}" pid="92" name="tableTitle">
    <vt:lpwstr>Таблица</vt:lpwstr>
  </property>
  <property fmtid="{D5CDD505-2E9C-101B-9397-08002B2CF9AE}" pid="93" name="tblLabels">
    <vt:lpwstr>arabic</vt:lpwstr>
  </property>
  <property fmtid="{D5CDD505-2E9C-101B-9397-08002B2CF9AE}" pid="94" name="tblPrefix">
    <vt:lpwstr/>
  </property>
  <property fmtid="{D5CDD505-2E9C-101B-9397-08002B2CF9AE}" pid="95" name="tblPrefixTemplate">
    <vt:lpwstr>p i</vt:lpwstr>
  </property>
  <property fmtid="{D5CDD505-2E9C-101B-9397-08002B2CF9AE}" pid="96" name="titleDelim">
    <vt:lpwstr>:</vt:lpwstr>
  </property>
  <property fmtid="{D5CDD505-2E9C-101B-9397-08002B2CF9AE}" pid="97" name="toc">
    <vt:lpwstr>True</vt:lpwstr>
  </property>
  <property fmtid="{D5CDD505-2E9C-101B-9397-08002B2CF9AE}" pid="98" name="toc-depth">
    <vt:lpwstr>2</vt:lpwstr>
  </property>
</Properties>
</file>